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207" w:rsidRPr="0053234E" w:rsidRDefault="0053234E" w:rsidP="005323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234E">
        <w:rPr>
          <w:rFonts w:ascii="Times New Roman" w:hAnsi="Times New Roman" w:cs="Times New Roman"/>
          <w:sz w:val="28"/>
          <w:szCs w:val="28"/>
        </w:rPr>
        <w:t>Проект</w:t>
      </w:r>
    </w:p>
    <w:p w:rsidR="0053234E" w:rsidRDefault="0053234E" w:rsidP="005323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34E" w:rsidRPr="00926C70" w:rsidRDefault="0053234E" w:rsidP="00F510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26C70">
        <w:rPr>
          <w:rFonts w:ascii="Times New Roman" w:hAnsi="Times New Roman" w:cs="Times New Roman"/>
          <w:b/>
          <w:sz w:val="32"/>
          <w:szCs w:val="32"/>
        </w:rPr>
        <w:t>ПРАВИТЕЛЬСТВО РЕСПУБЛИКИ ДАГЕСТАН</w:t>
      </w:r>
    </w:p>
    <w:p w:rsidR="0053234E" w:rsidRPr="00F5105A" w:rsidRDefault="0053234E" w:rsidP="00F51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34E" w:rsidRPr="00F5105A" w:rsidRDefault="0053234E" w:rsidP="00F5105A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F5105A">
        <w:rPr>
          <w:rFonts w:ascii="Times New Roman" w:hAnsi="Times New Roman" w:cs="Times New Roman"/>
          <w:b/>
          <w:sz w:val="44"/>
          <w:szCs w:val="44"/>
        </w:rPr>
        <w:t>П</w:t>
      </w:r>
      <w:proofErr w:type="gramEnd"/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О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С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Т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А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Н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О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В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Л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Е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Н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И</w:t>
      </w:r>
      <w:r w:rsidR="00F5105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F5105A">
        <w:rPr>
          <w:rFonts w:ascii="Times New Roman" w:hAnsi="Times New Roman" w:cs="Times New Roman"/>
          <w:b/>
          <w:sz w:val="44"/>
          <w:szCs w:val="44"/>
        </w:rPr>
        <w:t>Е</w:t>
      </w:r>
    </w:p>
    <w:p w:rsidR="00F5105A" w:rsidRPr="00F5105A" w:rsidRDefault="00F5105A" w:rsidP="00F51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05A" w:rsidRDefault="00F5105A" w:rsidP="00F51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05A">
        <w:rPr>
          <w:rFonts w:ascii="Times New Roman" w:hAnsi="Times New Roman" w:cs="Times New Roman"/>
          <w:b/>
          <w:sz w:val="28"/>
          <w:szCs w:val="28"/>
        </w:rPr>
        <w:t>г. Махачкала</w:t>
      </w:r>
    </w:p>
    <w:p w:rsidR="00F5105A" w:rsidRDefault="00F5105A" w:rsidP="00F51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05A" w:rsidRDefault="00F5105A" w:rsidP="00F51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государственной программы </w:t>
      </w:r>
    </w:p>
    <w:p w:rsidR="00F5105A" w:rsidRPr="00F5105A" w:rsidRDefault="00F5105A" w:rsidP="00F510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«Содействие занятости населения» </w:t>
      </w:r>
    </w:p>
    <w:p w:rsidR="00F5105A" w:rsidRDefault="00F5105A" w:rsidP="00F510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5105A" w:rsidRDefault="00F5105A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Правительство Республики Дагестан </w:t>
      </w:r>
      <w:proofErr w:type="gramStart"/>
      <w:r w:rsidRPr="00F5105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105A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5105A" w:rsidRDefault="00F5105A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прилагаемую государственную программу Республики Дагестан «Содействие занятости населения» (далее – Программа).</w:t>
      </w:r>
    </w:p>
    <w:p w:rsidR="00F5105A" w:rsidRDefault="00F5105A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Определить государственным заказчиком Программы Министерство труда и социального развития Республики Дагестан. </w:t>
      </w:r>
    </w:p>
    <w:p w:rsidR="00F5105A" w:rsidRDefault="0053153B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F5105A">
        <w:rPr>
          <w:rFonts w:ascii="Times New Roman" w:hAnsi="Times New Roman" w:cs="Times New Roman"/>
          <w:sz w:val="28"/>
          <w:szCs w:val="28"/>
        </w:rPr>
        <w:t>Министерству финансов Республики Дагестан при формировании республиканского бюджета Республики Дагестан на соответствующий год и плановый период предусмотреть средства на реализацию Программы.</w:t>
      </w:r>
    </w:p>
    <w:p w:rsidR="00F5105A" w:rsidRDefault="00F5105A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Поручить органам исполнительной власти Республики Дагестан и рекомендовать органам местного самоуправления муниципальных образований Республики Дагестан представлять ежегодно до 1 февраля в Министерство труда и социального развития Республики Дагестан информацию о ходе реализации Программы.</w:t>
      </w:r>
    </w:p>
    <w:p w:rsidR="00F5105A" w:rsidRDefault="00F5105A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26C7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Министерству труда и социального развития Республики Дагестан:</w:t>
      </w:r>
    </w:p>
    <w:p w:rsidR="00F5105A" w:rsidRDefault="002673CF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26C70">
        <w:rPr>
          <w:rFonts w:ascii="Times New Roman" w:hAnsi="Times New Roman" w:cs="Times New Roman"/>
          <w:sz w:val="28"/>
          <w:szCs w:val="28"/>
        </w:rPr>
        <w:t>овместно с заинтересованными органами исполнительной власти Республики Дагестан, органами местного самоуправления муниципальных образований Республики Дагестан обеспечить выполнение мероприятий Программы;</w:t>
      </w:r>
    </w:p>
    <w:p w:rsidR="00926C70" w:rsidRDefault="00926C70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представлять ежегодно до 15 февраля в Правительство Республики Дагестан информацию о ходе реализации Программы.</w:t>
      </w:r>
    </w:p>
    <w:p w:rsidR="00926C70" w:rsidRDefault="00926C70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Признать утратившими силу</w:t>
      </w:r>
      <w:r w:rsidR="00805226">
        <w:rPr>
          <w:rFonts w:ascii="Times New Roman" w:hAnsi="Times New Roman" w:cs="Times New Roman"/>
          <w:sz w:val="28"/>
          <w:szCs w:val="28"/>
        </w:rPr>
        <w:t xml:space="preserve"> с 1 января 2014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26C70" w:rsidRDefault="00926C70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Дагестан от 3 февраля 2011</w:t>
      </w:r>
      <w:r w:rsidR="00D53B86">
        <w:rPr>
          <w:rFonts w:ascii="Times New Roman" w:hAnsi="Times New Roman" w:cs="Times New Roman"/>
          <w:sz w:val="28"/>
          <w:szCs w:val="28"/>
        </w:rPr>
        <w:t> </w:t>
      </w:r>
      <w:r w:rsidR="00555201">
        <w:rPr>
          <w:rFonts w:ascii="Times New Roman" w:hAnsi="Times New Roman" w:cs="Times New Roman"/>
          <w:sz w:val="28"/>
          <w:szCs w:val="28"/>
        </w:rPr>
        <w:t>г. № 26 «О П</w:t>
      </w:r>
      <w:r>
        <w:rPr>
          <w:rFonts w:ascii="Times New Roman" w:hAnsi="Times New Roman" w:cs="Times New Roman"/>
          <w:sz w:val="28"/>
          <w:szCs w:val="28"/>
        </w:rPr>
        <w:t>рограмме содействия занятости населения Республики Дагестан на 2011–2015 годы» (Собрание законодательства Республики Дагестан, 2011, № 3, ст. 77);</w:t>
      </w:r>
    </w:p>
    <w:p w:rsidR="00926C70" w:rsidRDefault="00926C70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Дагестан от</w:t>
      </w:r>
      <w:r w:rsidR="00D53B86">
        <w:rPr>
          <w:rFonts w:ascii="Times New Roman" w:hAnsi="Times New Roman" w:cs="Times New Roman"/>
          <w:sz w:val="28"/>
          <w:szCs w:val="28"/>
        </w:rPr>
        <w:t xml:space="preserve"> 30 декабря 2011 г.</w:t>
      </w:r>
      <w:r>
        <w:rPr>
          <w:rFonts w:ascii="Times New Roman" w:hAnsi="Times New Roman" w:cs="Times New Roman"/>
          <w:sz w:val="28"/>
          <w:szCs w:val="28"/>
        </w:rPr>
        <w:t xml:space="preserve"> № 531 «</w:t>
      </w:r>
      <w:r w:rsidR="00165471">
        <w:rPr>
          <w:rFonts w:ascii="Times New Roman" w:hAnsi="Times New Roman" w:cs="Times New Roman"/>
          <w:sz w:val="28"/>
          <w:szCs w:val="28"/>
        </w:rPr>
        <w:t xml:space="preserve">О внесении изменений в Программу содействия занятости населения Республики Дагестан </w:t>
      </w:r>
      <w:r w:rsidR="00805226">
        <w:rPr>
          <w:rFonts w:ascii="Times New Roman" w:hAnsi="Times New Roman" w:cs="Times New Roman"/>
          <w:sz w:val="28"/>
          <w:szCs w:val="28"/>
        </w:rPr>
        <w:t>на 2011–2015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55201">
        <w:rPr>
          <w:rFonts w:ascii="Times New Roman" w:hAnsi="Times New Roman" w:cs="Times New Roman"/>
          <w:sz w:val="28"/>
          <w:szCs w:val="28"/>
        </w:rPr>
        <w:t xml:space="preserve"> (</w:t>
      </w:r>
      <w:r w:rsidR="00555201">
        <w:rPr>
          <w:rFonts w:ascii="Times New Roman" w:hAnsi="Times New Roman" w:cs="Times New Roman"/>
          <w:sz w:val="28"/>
          <w:szCs w:val="28"/>
        </w:rPr>
        <w:t>Собрание законодательства Республики Дагестан, 2011, № </w:t>
      </w:r>
      <w:r w:rsidR="00555201">
        <w:rPr>
          <w:rFonts w:ascii="Times New Roman" w:hAnsi="Times New Roman" w:cs="Times New Roman"/>
          <w:sz w:val="28"/>
          <w:szCs w:val="28"/>
        </w:rPr>
        <w:t>24</w:t>
      </w:r>
      <w:r w:rsidR="00555201">
        <w:rPr>
          <w:rFonts w:ascii="Times New Roman" w:hAnsi="Times New Roman" w:cs="Times New Roman"/>
          <w:sz w:val="28"/>
          <w:szCs w:val="28"/>
        </w:rPr>
        <w:t>, ст. </w:t>
      </w:r>
      <w:r w:rsidR="00555201">
        <w:rPr>
          <w:rFonts w:ascii="Times New Roman" w:hAnsi="Times New Roman" w:cs="Times New Roman"/>
          <w:sz w:val="28"/>
          <w:szCs w:val="28"/>
        </w:rPr>
        <w:t>1250</w:t>
      </w:r>
      <w:r w:rsidR="00555201">
        <w:rPr>
          <w:rFonts w:ascii="Times New Roman" w:hAnsi="Times New Roman" w:cs="Times New Roman"/>
          <w:sz w:val="28"/>
          <w:szCs w:val="28"/>
        </w:rPr>
        <w:t>)</w:t>
      </w:r>
      <w:r w:rsidR="00460416">
        <w:rPr>
          <w:rFonts w:ascii="Times New Roman" w:hAnsi="Times New Roman" w:cs="Times New Roman"/>
          <w:sz w:val="28"/>
          <w:szCs w:val="28"/>
        </w:rPr>
        <w:t>.</w:t>
      </w:r>
    </w:p>
    <w:p w:rsidR="00926C70" w:rsidRDefault="00926C70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Контроль за исполнением настоящего постановления возложить на Министерство труда и социального развития Республики Дагестан.</w:t>
      </w:r>
    </w:p>
    <w:p w:rsidR="00926C70" w:rsidRDefault="00926C70" w:rsidP="00F510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26C70" w:rsidRPr="00926C70" w:rsidRDefault="00926C70" w:rsidP="005552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6C70">
        <w:rPr>
          <w:rFonts w:ascii="Times New Roman" w:hAnsi="Times New Roman" w:cs="Times New Roman"/>
          <w:b/>
          <w:sz w:val="28"/>
          <w:szCs w:val="28"/>
        </w:rPr>
        <w:t>Председатель Правительства</w:t>
      </w:r>
    </w:p>
    <w:p w:rsidR="00926C70" w:rsidRPr="00926C70" w:rsidRDefault="00926C70" w:rsidP="005552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926C70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  <w:r w:rsidRPr="00926C70">
        <w:rPr>
          <w:rFonts w:ascii="Times New Roman" w:hAnsi="Times New Roman" w:cs="Times New Roman"/>
          <w:b/>
          <w:sz w:val="28"/>
          <w:szCs w:val="28"/>
        </w:rPr>
        <w:tab/>
      </w:r>
      <w:r w:rsidRPr="00926C70">
        <w:rPr>
          <w:rFonts w:ascii="Times New Roman" w:hAnsi="Times New Roman" w:cs="Times New Roman"/>
          <w:b/>
          <w:sz w:val="28"/>
          <w:szCs w:val="28"/>
        </w:rPr>
        <w:tab/>
      </w:r>
      <w:r w:rsidRPr="00926C7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26C70">
        <w:rPr>
          <w:rFonts w:ascii="Times New Roman" w:hAnsi="Times New Roman" w:cs="Times New Roman"/>
          <w:b/>
          <w:sz w:val="28"/>
          <w:szCs w:val="28"/>
        </w:rPr>
        <w:tab/>
      </w:r>
      <w:r w:rsidR="00555201">
        <w:rPr>
          <w:rFonts w:ascii="Times New Roman" w:hAnsi="Times New Roman" w:cs="Times New Roman"/>
          <w:b/>
          <w:sz w:val="28"/>
          <w:szCs w:val="28"/>
        </w:rPr>
        <w:tab/>
      </w:r>
      <w:r w:rsidR="00555201">
        <w:rPr>
          <w:rFonts w:ascii="Times New Roman" w:hAnsi="Times New Roman" w:cs="Times New Roman"/>
          <w:b/>
          <w:sz w:val="28"/>
          <w:szCs w:val="28"/>
        </w:rPr>
        <w:tab/>
      </w:r>
      <w:r w:rsidRPr="00926C70">
        <w:rPr>
          <w:rFonts w:ascii="Times New Roman" w:hAnsi="Times New Roman" w:cs="Times New Roman"/>
          <w:b/>
          <w:sz w:val="28"/>
          <w:szCs w:val="28"/>
        </w:rPr>
        <w:t>А.</w:t>
      </w:r>
      <w:r w:rsidR="00555201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926C70">
        <w:rPr>
          <w:rFonts w:ascii="Times New Roman" w:hAnsi="Times New Roman" w:cs="Times New Roman"/>
          <w:b/>
          <w:sz w:val="28"/>
          <w:szCs w:val="28"/>
        </w:rPr>
        <w:t>Гамидов</w:t>
      </w:r>
      <w:proofErr w:type="spellEnd"/>
    </w:p>
    <w:sectPr w:rsidR="00926C70" w:rsidRPr="00926C70" w:rsidSect="0055520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3B1" w:rsidRDefault="00C533B1" w:rsidP="0053234E">
      <w:pPr>
        <w:spacing w:after="0" w:line="240" w:lineRule="auto"/>
      </w:pPr>
      <w:r>
        <w:separator/>
      </w:r>
    </w:p>
  </w:endnote>
  <w:endnote w:type="continuationSeparator" w:id="0">
    <w:p w:rsidR="00C533B1" w:rsidRDefault="00C533B1" w:rsidP="00532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3B1" w:rsidRDefault="00C533B1" w:rsidP="0053234E">
      <w:pPr>
        <w:spacing w:after="0" w:line="240" w:lineRule="auto"/>
      </w:pPr>
      <w:r>
        <w:separator/>
      </w:r>
    </w:p>
  </w:footnote>
  <w:footnote w:type="continuationSeparator" w:id="0">
    <w:p w:rsidR="00C533B1" w:rsidRDefault="00C533B1" w:rsidP="005323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756"/>
    <w:rsid w:val="00165471"/>
    <w:rsid w:val="002673CF"/>
    <w:rsid w:val="00383D45"/>
    <w:rsid w:val="00460416"/>
    <w:rsid w:val="0053153B"/>
    <w:rsid w:val="0053234E"/>
    <w:rsid w:val="00555201"/>
    <w:rsid w:val="00700EA7"/>
    <w:rsid w:val="00805226"/>
    <w:rsid w:val="00926C70"/>
    <w:rsid w:val="00AC6207"/>
    <w:rsid w:val="00BB4477"/>
    <w:rsid w:val="00C03756"/>
    <w:rsid w:val="00C533B1"/>
    <w:rsid w:val="00D53B86"/>
    <w:rsid w:val="00F5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234E"/>
  </w:style>
  <w:style w:type="paragraph" w:styleId="a5">
    <w:name w:val="footer"/>
    <w:basedOn w:val="a"/>
    <w:link w:val="a6"/>
    <w:uiPriority w:val="99"/>
    <w:unhideWhenUsed/>
    <w:rsid w:val="0053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234E"/>
  </w:style>
  <w:style w:type="paragraph" w:styleId="a7">
    <w:name w:val="List Paragraph"/>
    <w:basedOn w:val="a"/>
    <w:uiPriority w:val="34"/>
    <w:qFormat/>
    <w:rsid w:val="00F510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234E"/>
  </w:style>
  <w:style w:type="paragraph" w:styleId="a5">
    <w:name w:val="footer"/>
    <w:basedOn w:val="a"/>
    <w:link w:val="a6"/>
    <w:uiPriority w:val="99"/>
    <w:unhideWhenUsed/>
    <w:rsid w:val="0053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234E"/>
  </w:style>
  <w:style w:type="paragraph" w:styleId="a7">
    <w:name w:val="List Paragraph"/>
    <w:basedOn w:val="a"/>
    <w:uiPriority w:val="34"/>
    <w:qFormat/>
    <w:rsid w:val="00F51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AB100-2696-4676-97DF-50343C6EF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2013-10-30T12:30:00Z</cp:lastPrinted>
  <dcterms:created xsi:type="dcterms:W3CDTF">2013-10-31T08:52:00Z</dcterms:created>
  <dcterms:modified xsi:type="dcterms:W3CDTF">2013-10-31T08:53:00Z</dcterms:modified>
</cp:coreProperties>
</file>